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C3" w:rsidRDefault="00E956C3" w:rsidP="00E956C3">
      <w:pPr>
        <w:jc w:val="center"/>
      </w:pPr>
      <w:r>
        <w:t>СВЕДЕНИЯ О ДОХОДАХ И РАСХОДАХ ПО УПРАВЛЕНИЮ ЗА 201</w:t>
      </w:r>
      <w:r>
        <w:t>5</w:t>
      </w:r>
      <w:r>
        <w:t xml:space="preserve"> ГОД</w:t>
      </w:r>
    </w:p>
    <w:p w:rsidR="00E956C3" w:rsidRDefault="00E956C3" w:rsidP="00E956C3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956C3" w:rsidTr="00564BDE">
        <w:tc>
          <w:tcPr>
            <w:tcW w:w="9571" w:type="dxa"/>
            <w:gridSpan w:val="2"/>
          </w:tcPr>
          <w:p w:rsidR="00E956C3" w:rsidRDefault="00E956C3" w:rsidP="00564BDE">
            <w:pPr>
              <w:jc w:val="center"/>
            </w:pPr>
            <w:r>
              <w:t>Доходы, полученные за оказание услуг по управлению МКД, тыс. руб.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Доход от управления за отчетный период:</w:t>
            </w:r>
          </w:p>
        </w:tc>
        <w:tc>
          <w:tcPr>
            <w:tcW w:w="4786" w:type="dxa"/>
          </w:tcPr>
          <w:p w:rsidR="00E956C3" w:rsidRDefault="00620C28" w:rsidP="00564BDE">
            <w:pPr>
              <w:jc w:val="center"/>
            </w:pPr>
            <w:r>
              <w:t>27843,7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домам до 25 лет:</w:t>
            </w:r>
          </w:p>
        </w:tc>
        <w:tc>
          <w:tcPr>
            <w:tcW w:w="4786" w:type="dxa"/>
          </w:tcPr>
          <w:p w:rsidR="00E956C3" w:rsidRDefault="00620C28" w:rsidP="00564BDE">
            <w:pPr>
              <w:jc w:val="center"/>
            </w:pPr>
            <w:r>
              <w:t>27843,7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домам от 26 до 50 лет: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домам от 51 до 75 лет: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домам 76 лет и более: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аварийным домам: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9571" w:type="dxa"/>
            <w:gridSpan w:val="2"/>
          </w:tcPr>
          <w:p w:rsidR="00E956C3" w:rsidRDefault="00E956C3" w:rsidP="00564BDE">
            <w:pPr>
              <w:jc w:val="center"/>
            </w:pPr>
            <w:r>
              <w:t>Доход от использования общего имущества за отчетный период, тыс. руб.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Доход от использования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мущества за отчетный период:</w:t>
            </w:r>
          </w:p>
        </w:tc>
        <w:tc>
          <w:tcPr>
            <w:tcW w:w="4786" w:type="dxa"/>
            <w:vAlign w:val="center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домам до 25 лет:</w:t>
            </w:r>
          </w:p>
        </w:tc>
        <w:tc>
          <w:tcPr>
            <w:tcW w:w="4786" w:type="dxa"/>
            <w:vAlign w:val="center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домам от 26 до 50 лет: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домам от 51 до 75 лет: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домам 76 лет и более: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аварийным домам: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9571" w:type="dxa"/>
            <w:gridSpan w:val="2"/>
          </w:tcPr>
          <w:p w:rsidR="00E956C3" w:rsidRDefault="00E956C3" w:rsidP="00564BDE">
            <w:pPr>
              <w:jc w:val="center"/>
            </w:pPr>
            <w:r>
              <w:t>Доход от предоставления коммунальных услуг за отчетный период, тыс. руб.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Доход от предоставления КУ за отчетный период:</w:t>
            </w:r>
          </w:p>
        </w:tc>
        <w:tc>
          <w:tcPr>
            <w:tcW w:w="4786" w:type="dxa"/>
            <w:vAlign w:val="center"/>
          </w:tcPr>
          <w:p w:rsidR="00E956C3" w:rsidRDefault="00FC32CB" w:rsidP="00564BDE">
            <w:pPr>
              <w:jc w:val="center"/>
            </w:pPr>
            <w:r>
              <w:t>34857,04</w:t>
            </w:r>
          </w:p>
        </w:tc>
        <w:bookmarkStart w:id="0" w:name="_GoBack"/>
        <w:bookmarkEnd w:id="0"/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Отопление:</w:t>
            </w:r>
          </w:p>
        </w:tc>
        <w:tc>
          <w:tcPr>
            <w:tcW w:w="4786" w:type="dxa"/>
            <w:vAlign w:val="center"/>
          </w:tcPr>
          <w:p w:rsidR="00E956C3" w:rsidRDefault="00717D8B" w:rsidP="00564BDE">
            <w:pPr>
              <w:jc w:val="center"/>
            </w:pPr>
            <w:r>
              <w:t>5121,82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Электричество:</w:t>
            </w:r>
          </w:p>
        </w:tc>
        <w:tc>
          <w:tcPr>
            <w:tcW w:w="4786" w:type="dxa"/>
            <w:vAlign w:val="center"/>
          </w:tcPr>
          <w:p w:rsidR="00E956C3" w:rsidRDefault="00FC32CB" w:rsidP="00FC32CB">
            <w:pPr>
              <w:jc w:val="center"/>
            </w:pPr>
            <w:r>
              <w:t>12188,61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Газ:</w:t>
            </w:r>
          </w:p>
        </w:tc>
        <w:tc>
          <w:tcPr>
            <w:tcW w:w="4786" w:type="dxa"/>
            <w:vAlign w:val="center"/>
          </w:tcPr>
          <w:p w:rsidR="00E956C3" w:rsidRDefault="00FC32CB" w:rsidP="00564BDE">
            <w:pPr>
              <w:jc w:val="center"/>
            </w:pPr>
            <w:r>
              <w:t>6362,61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Горячее водоснабжение:</w:t>
            </w:r>
          </w:p>
        </w:tc>
        <w:tc>
          <w:tcPr>
            <w:tcW w:w="4786" w:type="dxa"/>
            <w:vAlign w:val="center"/>
          </w:tcPr>
          <w:p w:rsidR="00E956C3" w:rsidRDefault="00FC32CB" w:rsidP="00564BDE">
            <w:pPr>
              <w:jc w:val="center"/>
            </w:pPr>
            <w:r>
              <w:t>3476,88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Холодное водоснабжение:</w:t>
            </w:r>
          </w:p>
        </w:tc>
        <w:tc>
          <w:tcPr>
            <w:tcW w:w="4786" w:type="dxa"/>
            <w:vAlign w:val="center"/>
          </w:tcPr>
          <w:p w:rsidR="00E956C3" w:rsidRDefault="00FC32CB" w:rsidP="00564BDE">
            <w:pPr>
              <w:jc w:val="center"/>
            </w:pPr>
            <w:r>
              <w:t>5130,32</w:t>
            </w:r>
          </w:p>
        </w:tc>
      </w:tr>
      <w:tr w:rsidR="00E956C3" w:rsidTr="00CC39D8">
        <w:trPr>
          <w:trHeight w:val="104"/>
        </w:trPr>
        <w:tc>
          <w:tcPr>
            <w:tcW w:w="4785" w:type="dxa"/>
          </w:tcPr>
          <w:p w:rsidR="00E956C3" w:rsidRDefault="00E956C3" w:rsidP="00564BDE">
            <w:r>
              <w:t>Водоотведение:</w:t>
            </w:r>
          </w:p>
        </w:tc>
        <w:tc>
          <w:tcPr>
            <w:tcW w:w="4786" w:type="dxa"/>
            <w:vAlign w:val="center"/>
          </w:tcPr>
          <w:p w:rsidR="00E956C3" w:rsidRDefault="00FC32CB" w:rsidP="00FC32CB">
            <w:pPr>
              <w:jc w:val="center"/>
            </w:pPr>
            <w:r>
              <w:t>2576,79</w:t>
            </w:r>
          </w:p>
        </w:tc>
      </w:tr>
      <w:tr w:rsidR="00E956C3" w:rsidTr="00564BDE">
        <w:tc>
          <w:tcPr>
            <w:tcW w:w="9571" w:type="dxa"/>
            <w:gridSpan w:val="2"/>
          </w:tcPr>
          <w:p w:rsidR="00E956C3" w:rsidRDefault="00E956C3" w:rsidP="00564BDE">
            <w:pPr>
              <w:jc w:val="center"/>
            </w:pPr>
            <w:r>
              <w:t>Расходы на управление за отчетный период, тыс. руб.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pPr>
              <w:jc w:val="center"/>
            </w:pPr>
            <w:r>
              <w:t>Расходы на управление за отчетный период:</w:t>
            </w:r>
          </w:p>
        </w:tc>
        <w:tc>
          <w:tcPr>
            <w:tcW w:w="4786" w:type="dxa"/>
          </w:tcPr>
          <w:p w:rsidR="00E956C3" w:rsidRDefault="00620C28" w:rsidP="00564BDE">
            <w:pPr>
              <w:jc w:val="center"/>
            </w:pPr>
            <w:r>
              <w:t>27843,7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домам до 25 лет:</w:t>
            </w:r>
          </w:p>
        </w:tc>
        <w:tc>
          <w:tcPr>
            <w:tcW w:w="4786" w:type="dxa"/>
          </w:tcPr>
          <w:p w:rsidR="00E956C3" w:rsidRDefault="00620C28" w:rsidP="00564BDE">
            <w:pPr>
              <w:jc w:val="center"/>
            </w:pPr>
            <w:r>
              <w:t>27843,7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домам от 26 до 50 лет: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домам от 51 до 75 лет: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домам 76 лет и более: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По аварийным домам: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9571" w:type="dxa"/>
            <w:gridSpan w:val="2"/>
          </w:tcPr>
          <w:p w:rsidR="00E956C3" w:rsidRDefault="00E956C3" w:rsidP="00564BDE">
            <w:pPr>
              <w:jc w:val="center"/>
            </w:pPr>
            <w:r>
              <w:t>Выплата по искам по договорам управления за отчетный период, тыс. руб.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Выплата по искам по договорам управления за отчетный период:</w:t>
            </w:r>
          </w:p>
        </w:tc>
        <w:tc>
          <w:tcPr>
            <w:tcW w:w="4786" w:type="dxa"/>
            <w:vAlign w:val="center"/>
          </w:tcPr>
          <w:p w:rsidR="00E956C3" w:rsidRDefault="00620C28" w:rsidP="00564BDE">
            <w:pPr>
              <w:jc w:val="center"/>
            </w:pPr>
            <w:r>
              <w:t>356,9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Иски по компенсации нанесенного ущерба:</w:t>
            </w:r>
          </w:p>
        </w:tc>
        <w:tc>
          <w:tcPr>
            <w:tcW w:w="4786" w:type="dxa"/>
            <w:vAlign w:val="center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Иски по снижению платы в связи с неоказанием услуг:</w:t>
            </w:r>
          </w:p>
        </w:tc>
        <w:tc>
          <w:tcPr>
            <w:tcW w:w="4786" w:type="dxa"/>
            <w:vAlign w:val="center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Иски по снижению платы в связи с недопоставкой ресурсов:</w:t>
            </w:r>
          </w:p>
        </w:tc>
        <w:tc>
          <w:tcPr>
            <w:tcW w:w="4786" w:type="dxa"/>
            <w:vAlign w:val="center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9571" w:type="dxa"/>
            <w:gridSpan w:val="2"/>
          </w:tcPr>
          <w:p w:rsidR="00E956C3" w:rsidRDefault="00E956C3" w:rsidP="00564BDE">
            <w:pPr>
              <w:jc w:val="center"/>
            </w:pPr>
            <w:r>
              <w:t>Выплата по искам РСО за отчетный период, тыс. руб.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pPr>
              <w:jc w:val="center"/>
            </w:pPr>
            <w:r>
              <w:t>Выплата по искам РСО за отчетный период: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Отопление: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Электричество: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Газ: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Горячее водоснабжение: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  <w:tr w:rsidR="00E956C3" w:rsidTr="00564BDE">
        <w:tc>
          <w:tcPr>
            <w:tcW w:w="4785" w:type="dxa"/>
          </w:tcPr>
          <w:p w:rsidR="00E956C3" w:rsidRDefault="00E956C3" w:rsidP="00564BDE">
            <w:r>
              <w:t>Холодное водоснабжение:</w:t>
            </w:r>
          </w:p>
        </w:tc>
        <w:tc>
          <w:tcPr>
            <w:tcW w:w="4786" w:type="dxa"/>
          </w:tcPr>
          <w:p w:rsidR="00E956C3" w:rsidRDefault="00E956C3" w:rsidP="00564BDE">
            <w:pPr>
              <w:jc w:val="center"/>
            </w:pPr>
            <w:r>
              <w:t>0</w:t>
            </w:r>
          </w:p>
        </w:tc>
      </w:tr>
    </w:tbl>
    <w:p w:rsidR="00E956C3" w:rsidRDefault="00E956C3" w:rsidP="00E956C3">
      <w:pPr>
        <w:jc w:val="center"/>
      </w:pPr>
    </w:p>
    <w:p w:rsidR="00AD4F3C" w:rsidRDefault="00AD4F3C"/>
    <w:sectPr w:rsidR="00AD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AB"/>
    <w:rsid w:val="00620C28"/>
    <w:rsid w:val="00717D8B"/>
    <w:rsid w:val="00A023AB"/>
    <w:rsid w:val="00AD4F3C"/>
    <w:rsid w:val="00CC39D8"/>
    <w:rsid w:val="00E956C3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3</cp:revision>
  <dcterms:created xsi:type="dcterms:W3CDTF">2016-04-04T18:33:00Z</dcterms:created>
  <dcterms:modified xsi:type="dcterms:W3CDTF">2016-04-04T19:36:00Z</dcterms:modified>
</cp:coreProperties>
</file>